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D45" w:rsidRDefault="008C5D45" w:rsidP="00035C96">
      <w:pPr>
        <w:ind w:firstLine="720"/>
        <w:jc w:val="center"/>
        <w:rPr>
          <w:b/>
          <w:sz w:val="28"/>
          <w:szCs w:val="28"/>
          <w:lang w:val="en-US"/>
        </w:rPr>
      </w:pPr>
      <w:r>
        <w:rPr>
          <w:noProof/>
        </w:rPr>
        <w:drawing>
          <wp:inline distT="0" distB="0" distL="0" distR="0">
            <wp:extent cx="5048885" cy="85852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cstate="print"/>
                    <a:srcRect/>
                    <a:stretch>
                      <a:fillRect/>
                    </a:stretch>
                  </pic:blipFill>
                  <pic:spPr bwMode="auto">
                    <a:xfrm>
                      <a:off x="0" y="0"/>
                      <a:ext cx="5048885" cy="858520"/>
                    </a:xfrm>
                    <a:prstGeom prst="rect">
                      <a:avLst/>
                    </a:prstGeom>
                    <a:noFill/>
                    <a:ln w="9525">
                      <a:noFill/>
                      <a:miter lim="800000"/>
                      <a:headEnd/>
                      <a:tailEnd/>
                    </a:ln>
                  </pic:spPr>
                </pic:pic>
              </a:graphicData>
            </a:graphic>
          </wp:inline>
        </w:drawing>
      </w:r>
    </w:p>
    <w:p w:rsidR="008C5D45" w:rsidRPr="006C33F8" w:rsidRDefault="00DD1151" w:rsidP="008C5D45">
      <w:pPr>
        <w:jc w:val="center"/>
        <w:rPr>
          <w:noProof/>
        </w:rPr>
      </w:pPr>
      <w:hyperlink r:id="rId7" w:history="1">
        <w:r w:rsidR="008C5D45" w:rsidRPr="007B5638">
          <w:rPr>
            <w:rStyle w:val="-"/>
            <w:rFonts w:ascii="Calibri" w:eastAsia="Times New Roman" w:hAnsi="Calibri" w:cs="Tahoma"/>
            <w:b/>
            <w:kern w:val="24"/>
            <w:sz w:val="24"/>
            <w:szCs w:val="24"/>
            <w:lang w:val="en-US"/>
          </w:rPr>
          <w:t>http</w:t>
        </w:r>
        <w:r w:rsidR="008C5D45" w:rsidRPr="007B5638">
          <w:rPr>
            <w:rStyle w:val="-"/>
            <w:rFonts w:ascii="Calibri" w:eastAsia="Times New Roman" w:hAnsi="Calibri" w:cs="Tahoma"/>
            <w:b/>
            <w:kern w:val="24"/>
            <w:sz w:val="24"/>
            <w:szCs w:val="24"/>
          </w:rPr>
          <w:t>://</w:t>
        </w:r>
        <w:proofErr w:type="spellStart"/>
        <w:r w:rsidR="008C5D45" w:rsidRPr="007B5638">
          <w:rPr>
            <w:rStyle w:val="-"/>
            <w:rFonts w:ascii="Calibri" w:eastAsia="Times New Roman" w:hAnsi="Calibri" w:cs="Tahoma"/>
            <w:b/>
            <w:kern w:val="24"/>
            <w:sz w:val="24"/>
            <w:szCs w:val="24"/>
            <w:lang w:val="en-US"/>
          </w:rPr>
          <w:t>isecurenet</w:t>
        </w:r>
        <w:proofErr w:type="spellEnd"/>
        <w:r w:rsidR="008C5D45" w:rsidRPr="007B5638">
          <w:rPr>
            <w:rStyle w:val="-"/>
            <w:rFonts w:ascii="Calibri" w:eastAsia="Times New Roman" w:hAnsi="Calibri" w:cs="Tahoma"/>
            <w:b/>
            <w:kern w:val="24"/>
            <w:sz w:val="24"/>
            <w:szCs w:val="24"/>
          </w:rPr>
          <w:t>.</w:t>
        </w:r>
        <w:proofErr w:type="spellStart"/>
        <w:r w:rsidR="008C5D45" w:rsidRPr="007B5638">
          <w:rPr>
            <w:rStyle w:val="-"/>
            <w:rFonts w:ascii="Calibri" w:eastAsia="Times New Roman" w:hAnsi="Calibri" w:cs="Tahoma"/>
            <w:b/>
            <w:kern w:val="24"/>
            <w:sz w:val="24"/>
            <w:szCs w:val="24"/>
            <w:lang w:val="en-US"/>
          </w:rPr>
          <w:t>sch</w:t>
        </w:r>
        <w:proofErr w:type="spellEnd"/>
        <w:r w:rsidR="008C5D45" w:rsidRPr="007B5638">
          <w:rPr>
            <w:rStyle w:val="-"/>
            <w:rFonts w:ascii="Calibri" w:eastAsia="Times New Roman" w:hAnsi="Calibri" w:cs="Tahoma"/>
            <w:b/>
            <w:kern w:val="24"/>
            <w:sz w:val="24"/>
            <w:szCs w:val="24"/>
          </w:rPr>
          <w:t>.</w:t>
        </w:r>
        <w:r w:rsidR="008C5D45" w:rsidRPr="007B5638">
          <w:rPr>
            <w:rStyle w:val="-"/>
            <w:rFonts w:ascii="Calibri" w:eastAsia="Times New Roman" w:hAnsi="Calibri" w:cs="Tahoma"/>
            <w:b/>
            <w:kern w:val="24"/>
            <w:sz w:val="24"/>
            <w:szCs w:val="24"/>
            <w:lang w:val="en-US"/>
          </w:rPr>
          <w:t>gr</w:t>
        </w:r>
      </w:hyperlink>
      <w:r w:rsidR="008C5D45" w:rsidRPr="006C33F8">
        <w:rPr>
          <w:rFonts w:ascii="Calibri" w:eastAsia="Times New Roman" w:hAnsi="Calibri" w:cs="Tahoma"/>
          <w:b/>
          <w:color w:val="000000"/>
          <w:kern w:val="24"/>
          <w:sz w:val="24"/>
          <w:szCs w:val="24"/>
        </w:rPr>
        <w:t xml:space="preserve"> </w:t>
      </w:r>
    </w:p>
    <w:p w:rsidR="00C70287" w:rsidRDefault="00C70287" w:rsidP="00C70287">
      <w:pPr>
        <w:spacing w:after="0" w:line="240" w:lineRule="auto"/>
        <w:ind w:firstLine="720"/>
        <w:jc w:val="center"/>
        <w:rPr>
          <w:b/>
          <w:sz w:val="28"/>
          <w:szCs w:val="28"/>
        </w:rPr>
      </w:pPr>
    </w:p>
    <w:p w:rsidR="00035C96" w:rsidRDefault="006C33F8" w:rsidP="006C33F8">
      <w:pPr>
        <w:ind w:firstLine="720"/>
        <w:jc w:val="center"/>
      </w:pPr>
      <w:r>
        <w:rPr>
          <w:b/>
          <w:sz w:val="28"/>
          <w:szCs w:val="28"/>
        </w:rPr>
        <w:t>ΔΗΜΟΤΙΚΟ ΣΧΟΛΕΙΟ ΔΙΑΚΟΠΤΟΥ</w:t>
      </w:r>
    </w:p>
    <w:p w:rsidR="006D67DC" w:rsidRDefault="00FA0B60" w:rsidP="006C33F8">
      <w:pPr>
        <w:spacing w:after="0"/>
        <w:ind w:firstLine="720"/>
      </w:pPr>
      <w:r>
        <w:t xml:space="preserve">Το Δημοτικό σχολείο </w:t>
      </w:r>
      <w:proofErr w:type="spellStart"/>
      <w:r>
        <w:t>Διακοπτού</w:t>
      </w:r>
      <w:proofErr w:type="spellEnd"/>
      <w:r>
        <w:t xml:space="preserve"> συμμετέχει στο θεματικό δίκτυο με 8 τμήματα από 5 διαφορετικές τάξεις (Α</w:t>
      </w:r>
      <w:r w:rsidR="006C33F8">
        <w:t>΄</w:t>
      </w:r>
      <w:r>
        <w:t>, Γ</w:t>
      </w:r>
      <w:r w:rsidR="006C33F8">
        <w:t>΄</w:t>
      </w:r>
      <w:r>
        <w:t>, Δ</w:t>
      </w:r>
      <w:r w:rsidR="006C33F8">
        <w:t>΄</w:t>
      </w:r>
      <w:r>
        <w:t>, Ε</w:t>
      </w:r>
      <w:r w:rsidR="006C33F8">
        <w:t>΄</w:t>
      </w:r>
      <w:r>
        <w:t>, ΣΤ</w:t>
      </w:r>
      <w:r w:rsidR="006C33F8">
        <w:t>΄</w:t>
      </w:r>
      <w:r>
        <w:t>) και με τη συνεργασία 6 εκπαιδευτικών.  Το σύνολο των μαθητών που συμ</w:t>
      </w:r>
      <w:r w:rsidR="00C064C2">
        <w:t>μετέχουν στις δράσεις είναι 107</w:t>
      </w:r>
      <w:r>
        <w:t xml:space="preserve">.  </w:t>
      </w:r>
    </w:p>
    <w:p w:rsidR="00FA0B60" w:rsidRDefault="00FA0B60" w:rsidP="006C33F8">
      <w:pPr>
        <w:spacing w:after="0"/>
      </w:pPr>
      <w:r>
        <w:t xml:space="preserve">Συνοπτικά έχουν πραγματοποιηθεί </w:t>
      </w:r>
      <w:r w:rsidR="006C33F8">
        <w:t>οι ακόλουθες δράσεις</w:t>
      </w:r>
      <w:r>
        <w:t>:</w:t>
      </w:r>
    </w:p>
    <w:p w:rsidR="00FA0B60" w:rsidRDefault="00FA0B60" w:rsidP="006C33F8">
      <w:pPr>
        <w:pStyle w:val="a3"/>
        <w:numPr>
          <w:ilvl w:val="0"/>
          <w:numId w:val="2"/>
        </w:numPr>
        <w:spacing w:after="0"/>
      </w:pPr>
      <w:r>
        <w:t>Α’ Τάξη: Συζήτηση και καταιγισμός ιδεών με τους μαθητές, ανάγνωση 2 ιστοριών από το βιβλίο «Η Φάρμα του Διαδικτύου», δημιουργία αφ</w:t>
      </w:r>
      <w:r w:rsidR="007847CD">
        <w:t xml:space="preserve">ίσας </w:t>
      </w:r>
      <w:r>
        <w:t>και ομαδικής ζωγραφιάς</w:t>
      </w:r>
      <w:r w:rsidR="006C33F8">
        <w:t>.</w:t>
      </w:r>
    </w:p>
    <w:p w:rsidR="007847CD" w:rsidRDefault="007847CD" w:rsidP="006C33F8">
      <w:pPr>
        <w:pStyle w:val="a3"/>
        <w:numPr>
          <w:ilvl w:val="0"/>
          <w:numId w:val="2"/>
        </w:numPr>
        <w:spacing w:after="0"/>
      </w:pPr>
      <w:r>
        <w:t>Γ’ Τάξη: Συζήτηση με τους μαθητές και αναζήτηση πληροφοριών σχετικά με τα παιχνίδια και συγκεκριμένα με το πόσο χρόνο πρέπει να παίζουμε και ποια είδη παιχνιδιών πρέπει να προτιμάμε.  Δημιουργία σελιδοδεικτών και αφίσας από τους μαθητές</w:t>
      </w:r>
      <w:r w:rsidR="006C33F8">
        <w:t>.</w:t>
      </w:r>
    </w:p>
    <w:p w:rsidR="007847CD" w:rsidRDefault="007847CD" w:rsidP="006C33F8">
      <w:pPr>
        <w:pStyle w:val="a3"/>
        <w:numPr>
          <w:ilvl w:val="0"/>
          <w:numId w:val="2"/>
        </w:numPr>
        <w:spacing w:after="0"/>
      </w:pPr>
      <w:r>
        <w:t>Δ’ Τάξη:</w:t>
      </w:r>
      <w:r w:rsidR="00C43FFE">
        <w:t xml:space="preserve"> Συζήτηση με τους μαθητές σχετικά με τα παιχνίδια στον Η/Υ και στο Διαδίκτυο, αναζήτηση πληροφοριών για το σύστημα </w:t>
      </w:r>
      <w:r w:rsidR="00C43FFE">
        <w:rPr>
          <w:lang w:val="en-US"/>
        </w:rPr>
        <w:t>PEGI</w:t>
      </w:r>
      <w:r w:rsidR="00C43FFE" w:rsidRPr="00C43FFE">
        <w:t xml:space="preserve"> </w:t>
      </w:r>
      <w:r w:rsidR="00C43FFE">
        <w:t xml:space="preserve">και δημιουργία παρουσιάσεων και εννοιολογικών χαρτών για το σύστημα </w:t>
      </w:r>
      <w:r w:rsidR="00C43FFE">
        <w:rPr>
          <w:lang w:val="en-US"/>
        </w:rPr>
        <w:t>PEGI</w:t>
      </w:r>
      <w:r w:rsidR="006C33F8">
        <w:t>.</w:t>
      </w:r>
    </w:p>
    <w:p w:rsidR="00FA0B60" w:rsidRDefault="00FA0B60" w:rsidP="006C33F8">
      <w:pPr>
        <w:pStyle w:val="a3"/>
        <w:numPr>
          <w:ilvl w:val="0"/>
          <w:numId w:val="2"/>
        </w:numPr>
        <w:spacing w:after="0"/>
      </w:pPr>
      <w:r>
        <w:t>Ε’ Τάξη: Συζήτηση με τους μαθητές, ευαισθητοποίηση και ενημέρωση, συμβουλές για την ασφάλεια των μαθητών, ζωγραφιές των μαθητών σχετικές με το θέμα, δημιουργία ποιήματος «Ασφαλώς… Διαδίκτυο!», δημιουργία βίντεο με ηχογραφήσεις των μαθητών με συμβουλές</w:t>
      </w:r>
      <w:r w:rsidR="007847CD">
        <w:t xml:space="preserve">.  Απάντηση σε ερωτηματολόγια που φτιάξαμε με </w:t>
      </w:r>
      <w:r w:rsidR="00C43FFE">
        <w:t xml:space="preserve">γενικές </w:t>
      </w:r>
      <w:r w:rsidR="007847CD">
        <w:t xml:space="preserve">ερωτήσεις </w:t>
      </w:r>
      <w:r w:rsidR="00C43FFE">
        <w:t>και επεξεργασία των απαντήσεων και δημιουργία γραφημάτων</w:t>
      </w:r>
    </w:p>
    <w:p w:rsidR="007847CD" w:rsidRDefault="00C43FFE" w:rsidP="006C33F8">
      <w:pPr>
        <w:pStyle w:val="a3"/>
        <w:numPr>
          <w:ilvl w:val="0"/>
          <w:numId w:val="2"/>
        </w:numPr>
        <w:spacing w:after="0"/>
      </w:pPr>
      <w:r>
        <w:t xml:space="preserve">ΣΤ’ Τάξη: Συζήτηση και </w:t>
      </w:r>
      <w:r w:rsidR="00C17C9E">
        <w:t>ενημέρωση</w:t>
      </w:r>
      <w:r>
        <w:t xml:space="preserve"> μαθητ</w:t>
      </w:r>
      <w:r w:rsidR="00C17C9E">
        <w:t>ών σε ευρύ φάσμα θεμάτων (εθισμός, ασφάλεια στην επικοινωνί</w:t>
      </w:r>
      <w:r w:rsidR="006C33F8">
        <w:t xml:space="preserve">α, μέσα κοινωνικής δικτύωσης </w:t>
      </w:r>
      <w:proofErr w:type="spellStart"/>
      <w:r w:rsidR="006C33F8">
        <w:t>κ.ά</w:t>
      </w:r>
      <w:proofErr w:type="spellEnd"/>
      <w:r w:rsidR="00C17C9E">
        <w:t>).  Απάντηση σε ερωτηματολόγια που φτιάξαμε με γενικές ερωτήσεις και επεξεργασία των απαντήσεων και δημιουργία γραφημάτων</w:t>
      </w:r>
      <w:r w:rsidR="006C33F8">
        <w:t>.</w:t>
      </w:r>
    </w:p>
    <w:p w:rsidR="00C17C9E" w:rsidRDefault="00C17C9E" w:rsidP="006C33F8">
      <w:pPr>
        <w:spacing w:after="0"/>
      </w:pPr>
      <w:bookmarkStart w:id="0" w:name="_GoBack"/>
      <w:bookmarkEnd w:id="0"/>
      <w:r>
        <w:t>Ενδεικτικές φωτογραφίες: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C17C9E" w:rsidTr="00C064C2">
        <w:tc>
          <w:tcPr>
            <w:tcW w:w="4261" w:type="dxa"/>
            <w:vAlign w:val="center"/>
          </w:tcPr>
          <w:p w:rsidR="00C17C9E" w:rsidRDefault="00C17C9E" w:rsidP="00C17C9E">
            <w:pPr>
              <w:jc w:val="center"/>
            </w:pPr>
            <w:r>
              <w:rPr>
                <w:noProof/>
              </w:rPr>
              <w:drawing>
                <wp:inline distT="0" distB="0" distL="0" distR="0">
                  <wp:extent cx="2239120" cy="1518699"/>
                  <wp:effectExtent l="19050" t="0" r="8780" b="0"/>
                  <wp:docPr id="1" name="0 - Εικόνα" descr="Τηλεδιάσκεψη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Τηλεδιάσκεψη1.jpg"/>
                          <pic:cNvPicPr/>
                        </pic:nvPicPr>
                        <pic:blipFill>
                          <a:blip r:embed="rId8" cstate="print"/>
                          <a:srcRect l="9040" t="2551" r="10402"/>
                          <a:stretch>
                            <a:fillRect/>
                          </a:stretch>
                        </pic:blipFill>
                        <pic:spPr>
                          <a:xfrm>
                            <a:off x="0" y="0"/>
                            <a:ext cx="2239120" cy="1518699"/>
                          </a:xfrm>
                          <a:prstGeom prst="rect">
                            <a:avLst/>
                          </a:prstGeom>
                        </pic:spPr>
                      </pic:pic>
                    </a:graphicData>
                  </a:graphic>
                </wp:inline>
              </w:drawing>
            </w:r>
          </w:p>
        </w:tc>
        <w:tc>
          <w:tcPr>
            <w:tcW w:w="4261" w:type="dxa"/>
            <w:vAlign w:val="center"/>
          </w:tcPr>
          <w:p w:rsidR="00C17C9E" w:rsidRDefault="00C17C9E" w:rsidP="00C17C9E">
            <w:pPr>
              <w:jc w:val="center"/>
            </w:pPr>
            <w:r>
              <w:rPr>
                <w:noProof/>
              </w:rPr>
              <w:drawing>
                <wp:inline distT="0" distB="0" distL="0" distR="0">
                  <wp:extent cx="2431553" cy="1534602"/>
                  <wp:effectExtent l="19050" t="0" r="6847" b="0"/>
                  <wp:docPr id="2" name="1 - Εικόνα" descr="Τηλεδιάσκεψη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Τηλεδιάσκεψη2.jpg"/>
                          <pic:cNvPicPr/>
                        </pic:nvPicPr>
                        <pic:blipFill>
                          <a:blip r:embed="rId9" cstate="print"/>
                          <a:srcRect t="3500" r="14055"/>
                          <a:stretch>
                            <a:fillRect/>
                          </a:stretch>
                        </pic:blipFill>
                        <pic:spPr>
                          <a:xfrm>
                            <a:off x="0" y="0"/>
                            <a:ext cx="2431553" cy="1534602"/>
                          </a:xfrm>
                          <a:prstGeom prst="rect">
                            <a:avLst/>
                          </a:prstGeom>
                        </pic:spPr>
                      </pic:pic>
                    </a:graphicData>
                  </a:graphic>
                </wp:inline>
              </w:drawing>
            </w:r>
          </w:p>
        </w:tc>
      </w:tr>
      <w:tr w:rsidR="00C17C9E" w:rsidTr="00C064C2">
        <w:tc>
          <w:tcPr>
            <w:tcW w:w="4261" w:type="dxa"/>
            <w:vAlign w:val="center"/>
          </w:tcPr>
          <w:p w:rsidR="00C064C2" w:rsidRDefault="00C064C2" w:rsidP="006C33F8"/>
        </w:tc>
        <w:tc>
          <w:tcPr>
            <w:tcW w:w="4261" w:type="dxa"/>
            <w:vAlign w:val="center"/>
          </w:tcPr>
          <w:p w:rsidR="00C17C9E" w:rsidRDefault="00C17C9E" w:rsidP="00C70287"/>
        </w:tc>
      </w:tr>
    </w:tbl>
    <w:p w:rsidR="00C17C9E" w:rsidRDefault="00C17C9E" w:rsidP="00C17C9E">
      <w:pPr>
        <w:jc w:val="center"/>
      </w:pPr>
    </w:p>
    <w:sectPr w:rsidR="00C17C9E" w:rsidSect="006D67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5B3"/>
    <w:multiLevelType w:val="hybridMultilevel"/>
    <w:tmpl w:val="11C2A6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A62D9C"/>
    <w:multiLevelType w:val="hybridMultilevel"/>
    <w:tmpl w:val="DF4883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60"/>
    <w:rsid w:val="00035C96"/>
    <w:rsid w:val="0019168F"/>
    <w:rsid w:val="0027653C"/>
    <w:rsid w:val="003877D7"/>
    <w:rsid w:val="005D5652"/>
    <w:rsid w:val="00675A54"/>
    <w:rsid w:val="006C33F8"/>
    <w:rsid w:val="006D67DC"/>
    <w:rsid w:val="007847CD"/>
    <w:rsid w:val="008C5D45"/>
    <w:rsid w:val="00916BF2"/>
    <w:rsid w:val="00A30568"/>
    <w:rsid w:val="00A862C8"/>
    <w:rsid w:val="00B96C48"/>
    <w:rsid w:val="00C064C2"/>
    <w:rsid w:val="00C17C9E"/>
    <w:rsid w:val="00C43FFE"/>
    <w:rsid w:val="00C70287"/>
    <w:rsid w:val="00DD1151"/>
    <w:rsid w:val="00DF1C73"/>
    <w:rsid w:val="00DF2124"/>
    <w:rsid w:val="00E555B5"/>
    <w:rsid w:val="00FA0B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B60"/>
    <w:pPr>
      <w:ind w:left="720"/>
      <w:contextualSpacing/>
    </w:pPr>
  </w:style>
  <w:style w:type="table" w:styleId="a4">
    <w:name w:val="Table Grid"/>
    <w:basedOn w:val="a1"/>
    <w:uiPriority w:val="59"/>
    <w:rsid w:val="00C17C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Char"/>
    <w:uiPriority w:val="99"/>
    <w:semiHidden/>
    <w:unhideWhenUsed/>
    <w:rsid w:val="00C17C9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17C9E"/>
    <w:rPr>
      <w:rFonts w:ascii="Tahoma" w:hAnsi="Tahoma" w:cs="Tahoma"/>
      <w:sz w:val="16"/>
      <w:szCs w:val="16"/>
    </w:rPr>
  </w:style>
  <w:style w:type="character" w:styleId="-">
    <w:name w:val="Hyperlink"/>
    <w:uiPriority w:val="99"/>
    <w:unhideWhenUsed/>
    <w:rsid w:val="008C5D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B60"/>
    <w:pPr>
      <w:ind w:left="720"/>
      <w:contextualSpacing/>
    </w:pPr>
  </w:style>
  <w:style w:type="table" w:styleId="a4">
    <w:name w:val="Table Grid"/>
    <w:basedOn w:val="a1"/>
    <w:uiPriority w:val="59"/>
    <w:rsid w:val="00C17C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Char"/>
    <w:uiPriority w:val="99"/>
    <w:semiHidden/>
    <w:unhideWhenUsed/>
    <w:rsid w:val="00C17C9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17C9E"/>
    <w:rPr>
      <w:rFonts w:ascii="Tahoma" w:hAnsi="Tahoma" w:cs="Tahoma"/>
      <w:sz w:val="16"/>
      <w:szCs w:val="16"/>
    </w:rPr>
  </w:style>
  <w:style w:type="character" w:styleId="-">
    <w:name w:val="Hyperlink"/>
    <w:uiPriority w:val="99"/>
    <w:unhideWhenUsed/>
    <w:rsid w:val="008C5D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isecurenet.sch.gr/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1384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Admin</cp:lastModifiedBy>
  <cp:revision>2</cp:revision>
  <cp:lastPrinted>2015-05-07T06:48:00Z</cp:lastPrinted>
  <dcterms:created xsi:type="dcterms:W3CDTF">2015-06-07T15:02:00Z</dcterms:created>
  <dcterms:modified xsi:type="dcterms:W3CDTF">2015-06-07T15:02:00Z</dcterms:modified>
</cp:coreProperties>
</file>