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67" w:rsidRPr="00D64C67" w:rsidRDefault="00D64C67">
      <w:pPr>
        <w:rPr>
          <w:sz w:val="24"/>
          <w:szCs w:val="24"/>
        </w:rPr>
      </w:pPr>
      <w:r>
        <w:rPr>
          <w:sz w:val="24"/>
          <w:szCs w:val="24"/>
        </w:rPr>
        <w:t>ΔΣ ΚΑΣΤΡΑΚΙΟΥ</w:t>
      </w:r>
    </w:p>
    <w:p w:rsidR="00D64C67" w:rsidRDefault="00D64C67">
      <w:pPr>
        <w:rPr>
          <w:sz w:val="24"/>
          <w:szCs w:val="24"/>
          <w:lang w:val="en-US"/>
        </w:rPr>
      </w:pPr>
    </w:p>
    <w:p w:rsidR="00D64C67" w:rsidRPr="00D64C67" w:rsidRDefault="00D64C67">
      <w:pPr>
        <w:rPr>
          <w:sz w:val="20"/>
          <w:szCs w:val="20"/>
        </w:rPr>
      </w:pPr>
      <w:r w:rsidRPr="00D64C67">
        <w:rPr>
          <w:sz w:val="20"/>
          <w:szCs w:val="20"/>
        </w:rPr>
        <w:t>Η ασφαλής πλοήγηση στο Διαδίκτυο απαιτεί την παρουσία των εκπαιδευτικών ώστε η έρευνα και η χρήση του να γίνονται χωρίς επικινδυνότητα για τους μαθητές, επισημαίνοντας τους κάθε φορά τους κανόνες διαδικτύωσης</w:t>
      </w:r>
    </w:p>
    <w:p w:rsidR="00D64C67" w:rsidRDefault="00D64C67" w:rsidP="00D64C67">
      <w:pPr>
        <w:rPr>
          <w:rFonts w:eastAsia="Times New Roman" w:cstheme="minorHAnsi"/>
          <w:color w:val="C0C0C0"/>
        </w:rPr>
      </w:pPr>
      <w:r>
        <w:rPr>
          <w:noProof/>
          <w:lang w:eastAsia="el-GR"/>
        </w:rPr>
        <w:drawing>
          <wp:inline distT="0" distB="0" distL="0" distR="0">
            <wp:extent cx="2800350" cy="2101527"/>
            <wp:effectExtent l="19050" t="0" r="0" b="0"/>
            <wp:docPr id="1" name="Εικόνα 1" descr="451B8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1B88A0"/>
                    <pic:cNvPicPr>
                      <a:picLocks noChangeAspect="1" noChangeArrowheads="1"/>
                    </pic:cNvPicPr>
                  </pic:nvPicPr>
                  <pic:blipFill>
                    <a:blip r:embed="rId5" cstate="print"/>
                    <a:srcRect/>
                    <a:stretch>
                      <a:fillRect/>
                    </a:stretch>
                  </pic:blipFill>
                  <pic:spPr bwMode="auto">
                    <a:xfrm>
                      <a:off x="0" y="0"/>
                      <a:ext cx="2802037" cy="2102793"/>
                    </a:xfrm>
                    <a:prstGeom prst="rect">
                      <a:avLst/>
                    </a:prstGeom>
                    <a:noFill/>
                    <a:ln w="9525">
                      <a:noFill/>
                      <a:miter lim="800000"/>
                      <a:headEnd/>
                      <a:tailEnd/>
                    </a:ln>
                  </pic:spPr>
                </pic:pic>
              </a:graphicData>
            </a:graphic>
          </wp:inline>
        </w:drawing>
      </w:r>
      <w:r w:rsidRPr="00D64C67">
        <w:rPr>
          <w:noProof/>
          <w:sz w:val="24"/>
          <w:szCs w:val="24"/>
          <w:lang w:eastAsia="el-GR"/>
        </w:rPr>
        <w:drawing>
          <wp:inline distT="0" distB="0" distL="0" distR="0">
            <wp:extent cx="2792317" cy="2095500"/>
            <wp:effectExtent l="19050" t="0" r="8033" b="0"/>
            <wp:docPr id="2" name="Εικόνα 4" descr="B8A43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8A438DA"/>
                    <pic:cNvPicPr>
                      <a:picLocks noChangeAspect="1" noChangeArrowheads="1"/>
                    </pic:cNvPicPr>
                  </pic:nvPicPr>
                  <pic:blipFill>
                    <a:blip r:embed="rId6" cstate="print"/>
                    <a:srcRect/>
                    <a:stretch>
                      <a:fillRect/>
                    </a:stretch>
                  </pic:blipFill>
                  <pic:spPr bwMode="auto">
                    <a:xfrm>
                      <a:off x="0" y="0"/>
                      <a:ext cx="2789464" cy="2093359"/>
                    </a:xfrm>
                    <a:prstGeom prst="rect">
                      <a:avLst/>
                    </a:prstGeom>
                    <a:noFill/>
                    <a:ln w="9525">
                      <a:noFill/>
                      <a:miter lim="800000"/>
                      <a:headEnd/>
                      <a:tailEnd/>
                    </a:ln>
                  </pic:spPr>
                </pic:pic>
              </a:graphicData>
            </a:graphic>
          </wp:inline>
        </w:drawing>
      </w:r>
    </w:p>
    <w:p w:rsidR="00D64C67" w:rsidRDefault="00D64C67" w:rsidP="00D64C67">
      <w:pPr>
        <w:rPr>
          <w:rFonts w:eastAsia="Times New Roman" w:cstheme="minorHAnsi"/>
          <w:color w:val="C0C0C0"/>
        </w:rPr>
      </w:pPr>
    </w:p>
    <w:p w:rsidR="00D64C67" w:rsidRPr="00D64C67" w:rsidRDefault="00D64C67" w:rsidP="00D64C67">
      <w:pPr>
        <w:jc w:val="center"/>
        <w:rPr>
          <w:sz w:val="20"/>
          <w:szCs w:val="20"/>
        </w:rPr>
      </w:pPr>
      <w:r w:rsidRPr="00D64C67">
        <w:rPr>
          <w:rFonts w:eastAsia="Times New Roman" w:cstheme="minorHAnsi"/>
          <w:color w:val="C0C0C0"/>
          <w:sz w:val="20"/>
          <w:szCs w:val="20"/>
        </w:rPr>
        <w:t>ΚΙΝΔΥΝΟΙ ΤΟΥ ΔΙΑΔΙΚΤΥΟΥ</w:t>
      </w:r>
    </w:p>
    <w:p w:rsidR="00D64C67" w:rsidRPr="00D64C67" w:rsidRDefault="00D64C67" w:rsidP="00D64C67">
      <w:pPr>
        <w:pStyle w:val="3"/>
        <w:jc w:val="center"/>
        <w:rPr>
          <w:rFonts w:asciiTheme="minorHAnsi" w:eastAsia="Times New Roman" w:hAnsiTheme="minorHAnsi" w:cstheme="minorHAnsi"/>
          <w:color w:val="C0C0C0"/>
          <w:sz w:val="20"/>
          <w:szCs w:val="20"/>
        </w:rPr>
      </w:pPr>
      <w:r w:rsidRPr="00D64C67">
        <w:rPr>
          <w:rFonts w:asciiTheme="minorHAnsi" w:eastAsia="Times New Roman" w:hAnsiTheme="minorHAnsi" w:cstheme="minorHAnsi"/>
          <w:color w:val="C0C0C0"/>
          <w:sz w:val="20"/>
          <w:szCs w:val="20"/>
        </w:rPr>
        <w:t>Σταυρόλεξο</w:t>
      </w:r>
    </w:p>
    <w:p w:rsidR="00D64C67" w:rsidRPr="00D64C67" w:rsidRDefault="00D64C67" w:rsidP="00D64C67">
      <w:pPr>
        <w:shd w:val="clear" w:color="auto" w:fill="FFFF80"/>
        <w:jc w:val="center"/>
        <w:rPr>
          <w:rFonts w:ascii="Arial" w:eastAsia="Times New Roman" w:hAnsi="Arial" w:cs="Arial"/>
          <w:color w:val="000000"/>
          <w:sz w:val="20"/>
          <w:szCs w:val="20"/>
        </w:rPr>
      </w:pPr>
      <w:r w:rsidRPr="00D64C67">
        <w:rPr>
          <w:rFonts w:eastAsia="Times New Roman" w:cstheme="minorHAnsi"/>
          <w:color w:val="000000"/>
          <w:sz w:val="20"/>
          <w:szCs w:val="20"/>
        </w:rPr>
        <w:t xml:space="preserve">Για να συμπληρώσετε το σταυρόλεξο, κάνετε κλικ σε ένα από τους αριθμούς του για να δείτε μια εξήγηση </w:t>
      </w:r>
      <w:proofErr w:type="spellStart"/>
      <w:r w:rsidRPr="00D64C67">
        <w:rPr>
          <w:rFonts w:eastAsia="Times New Roman" w:cstheme="minorHAnsi"/>
          <w:color w:val="000000"/>
          <w:sz w:val="20"/>
          <w:szCs w:val="20"/>
        </w:rPr>
        <w:t>γι</w:t>
      </w:r>
      <w:r w:rsidRPr="00D64C67">
        <w:rPr>
          <w:rFonts w:ascii="Arial" w:eastAsia="Times New Roman" w:hAnsi="Arial" w:cstheme="minorHAnsi"/>
          <w:color w:val="000000"/>
          <w:sz w:val="20"/>
          <w:szCs w:val="20"/>
        </w:rPr>
        <w:t></w:t>
      </w:r>
      <w:proofErr w:type="spellEnd"/>
      <w:r w:rsidRPr="00D64C67">
        <w:rPr>
          <w:rFonts w:eastAsia="Times New Roman" w:cstheme="minorHAnsi"/>
          <w:color w:val="000000"/>
          <w:sz w:val="20"/>
          <w:szCs w:val="20"/>
        </w:rPr>
        <w:t xml:space="preserve"> αυτό που χρει</w:t>
      </w:r>
      <w:r w:rsidR="00C45EDA">
        <w:rPr>
          <w:rFonts w:eastAsia="Times New Roman" w:cstheme="minorHAnsi"/>
          <w:color w:val="000000"/>
          <w:sz w:val="20"/>
          <w:szCs w:val="20"/>
        </w:rPr>
        <w:t>άζεται να συμπληρώσετε. Εάν σκαλ</w:t>
      </w:r>
      <w:r w:rsidRPr="00D64C67">
        <w:rPr>
          <w:rFonts w:eastAsia="Times New Roman" w:cstheme="minorHAnsi"/>
          <w:color w:val="000000"/>
          <w:sz w:val="20"/>
          <w:szCs w:val="20"/>
        </w:rPr>
        <w:t>ώσετε κάπου, μπορείτε να κάνετε κλικ στο κουμπί ΒΟΗΘΕΙΑ για να πάρετε ένα γράμμα για βοήθεια. Συμπληρώστε τον όρο στο άσπρο κουτί που ακολουθεί την εξήγηση και πατήστε στο κουμπί ΕΙΣΟΔΟΣ. Αφού ολοκληρώσετε το σταυρόλεξο, κάνετε κλικ στο κουμπί ΕΛΕΓΧΟΣ για να ελέγξετε την απάντησή σας. Εάν ζητήσατε βοήθεια ο βαθμός σας θα είναι χαμηλότερος από 100%. ΚΑΛΗ ΕΠΙΤΥΧΙΑ!</w:t>
      </w:r>
      <w:r w:rsidRPr="00D64C67">
        <w:rPr>
          <w:rFonts w:eastAsia="Times New Roman" w:cstheme="minorHAnsi"/>
          <w:color w:val="000000"/>
          <w:sz w:val="20"/>
          <w:szCs w:val="20"/>
        </w:rPr>
        <w:br/>
      </w:r>
      <w:r w:rsidRPr="00D64C67">
        <w:rPr>
          <w:rFonts w:eastAsia="Times New Roman" w:cstheme="minorHAnsi"/>
          <w:color w:val="000000"/>
          <w:sz w:val="20"/>
          <w:szCs w:val="20"/>
        </w:rPr>
        <w:br/>
      </w:r>
    </w:p>
    <w:tbl>
      <w:tblPr>
        <w:tblW w:w="0" w:type="auto"/>
        <w:jc w:val="center"/>
        <w:shd w:val="clear" w:color="auto" w:fill="000000"/>
        <w:tblCellMar>
          <w:left w:w="0" w:type="dxa"/>
          <w:right w:w="0" w:type="dxa"/>
        </w:tblCellMar>
        <w:tblLook w:val="04A0" w:firstRow="1" w:lastRow="0" w:firstColumn="1" w:lastColumn="0" w:noHBand="0" w:noVBand="1"/>
      </w:tblPr>
      <w:tblGrid>
        <w:gridCol w:w="392"/>
        <w:gridCol w:w="392"/>
        <w:gridCol w:w="360"/>
        <w:gridCol w:w="470"/>
        <w:gridCol w:w="360"/>
        <w:gridCol w:w="392"/>
        <w:gridCol w:w="470"/>
        <w:gridCol w:w="392"/>
        <w:gridCol w:w="360"/>
        <w:gridCol w:w="360"/>
        <w:gridCol w:w="360"/>
        <w:gridCol w:w="392"/>
        <w:gridCol w:w="360"/>
        <w:gridCol w:w="360"/>
        <w:gridCol w:w="360"/>
      </w:tblGrid>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7" w:history="1">
              <w:r w:rsidR="00D64C67">
                <w:rPr>
                  <w:rStyle w:val="-"/>
                  <w:rFonts w:ascii="Arial" w:eastAsia="Times New Roman" w:hAnsi="Arial" w:cs="Arial"/>
                  <w:b/>
                  <w:bCs/>
                  <w:color w:val="000000"/>
                  <w:vertAlign w:val="superscript"/>
                </w:rPr>
                <w:t>1</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8" w:history="1">
              <w:r w:rsidR="00D64C67">
                <w:rPr>
                  <w:rStyle w:val="-"/>
                  <w:rFonts w:ascii="Arial" w:eastAsia="Times New Roman" w:hAnsi="Arial" w:cs="Arial"/>
                  <w:b/>
                  <w:bCs/>
                  <w:color w:val="000000"/>
                  <w:vertAlign w:val="superscript"/>
                </w:rPr>
                <w:t>2</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9" w:history="1">
              <w:r w:rsidR="00D64C67">
                <w:rPr>
                  <w:rStyle w:val="-"/>
                  <w:rFonts w:ascii="Arial" w:eastAsia="Times New Roman" w:hAnsi="Arial" w:cs="Arial"/>
                  <w:b/>
                  <w:bCs/>
                  <w:color w:val="000000"/>
                  <w:vertAlign w:val="superscript"/>
                </w:rPr>
                <w:t>3</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0" w:history="1">
              <w:r w:rsidR="00D64C67">
                <w:rPr>
                  <w:rStyle w:val="-"/>
                  <w:rFonts w:ascii="Arial" w:eastAsia="Times New Roman" w:hAnsi="Arial" w:cs="Arial"/>
                  <w:b/>
                  <w:bCs/>
                  <w:color w:val="000000"/>
                  <w:vertAlign w:val="superscript"/>
                </w:rPr>
                <w:t>4</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1" w:history="1">
              <w:r w:rsidR="00D64C67">
                <w:rPr>
                  <w:rStyle w:val="-"/>
                  <w:rFonts w:ascii="Arial" w:eastAsia="Times New Roman" w:hAnsi="Arial" w:cs="Arial"/>
                  <w:b/>
                  <w:bCs/>
                  <w:color w:val="000000"/>
                  <w:vertAlign w:val="superscript"/>
                </w:rPr>
                <w:t>5</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2" w:history="1">
              <w:r w:rsidR="00D64C67">
                <w:rPr>
                  <w:rStyle w:val="-"/>
                  <w:rFonts w:ascii="Arial" w:eastAsia="Times New Roman" w:hAnsi="Arial" w:cs="Arial"/>
                  <w:b/>
                  <w:bCs/>
                  <w:color w:val="000000"/>
                  <w:vertAlign w:val="superscript"/>
                </w:rPr>
                <w:t>6</w:t>
              </w:r>
            </w:hyperlink>
            <w:r w:rsidR="00D64C67">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3" w:history="1">
              <w:r w:rsidR="00D64C67">
                <w:rPr>
                  <w:rStyle w:val="-"/>
                  <w:rFonts w:ascii="Arial" w:eastAsia="Times New Roman" w:hAnsi="Arial" w:cs="Arial"/>
                  <w:b/>
                  <w:bCs/>
                  <w:color w:val="000000"/>
                  <w:vertAlign w:val="superscript"/>
                </w:rPr>
                <w:t>7</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4" w:history="1">
              <w:r w:rsidR="00D64C67">
                <w:rPr>
                  <w:rStyle w:val="-"/>
                  <w:rFonts w:ascii="Arial" w:eastAsia="Times New Roman" w:hAnsi="Arial" w:cs="Arial"/>
                  <w:b/>
                  <w:bCs/>
                  <w:color w:val="000000"/>
                  <w:vertAlign w:val="superscript"/>
                </w:rPr>
                <w:t>8</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5" w:history="1">
              <w:r w:rsidR="00D64C67">
                <w:rPr>
                  <w:rStyle w:val="-"/>
                  <w:rFonts w:ascii="Arial" w:eastAsia="Times New Roman" w:hAnsi="Arial" w:cs="Arial"/>
                  <w:b/>
                  <w:bCs/>
                  <w:color w:val="000000"/>
                  <w:vertAlign w:val="superscript"/>
                </w:rPr>
                <w:t>9</w:t>
              </w:r>
            </w:hyperlink>
            <w:r w:rsidR="00D64C67">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6" w:history="1">
              <w:r w:rsidR="00D64C67">
                <w:rPr>
                  <w:rStyle w:val="-"/>
                  <w:rFonts w:ascii="Arial" w:eastAsia="Times New Roman" w:hAnsi="Arial" w:cs="Arial"/>
                  <w:b/>
                  <w:bCs/>
                  <w:color w:val="000000"/>
                  <w:vertAlign w:val="superscript"/>
                </w:rPr>
                <w:t>10</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7" w:history="1">
              <w:r w:rsidR="00D64C67">
                <w:rPr>
                  <w:rStyle w:val="-"/>
                  <w:rFonts w:ascii="Arial" w:eastAsia="Times New Roman" w:hAnsi="Arial" w:cs="Arial"/>
                  <w:b/>
                  <w:bCs/>
                  <w:color w:val="000000"/>
                  <w:vertAlign w:val="superscript"/>
                </w:rPr>
                <w:t>11</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64C67" w:rsidRDefault="00667F50" w:rsidP="00075CD6">
            <w:pPr>
              <w:rPr>
                <w:rFonts w:ascii="Arial" w:eastAsia="Times New Roman" w:hAnsi="Arial" w:cs="Arial"/>
                <w:b/>
                <w:bCs/>
                <w:color w:val="000000"/>
                <w:sz w:val="34"/>
                <w:szCs w:val="34"/>
              </w:rPr>
            </w:pPr>
            <w:hyperlink r:id="rId18" w:history="1">
              <w:r w:rsidR="00D64C67">
                <w:rPr>
                  <w:rStyle w:val="-"/>
                  <w:rFonts w:ascii="Arial" w:eastAsia="Times New Roman" w:hAnsi="Arial" w:cs="Arial"/>
                  <w:b/>
                  <w:bCs/>
                  <w:color w:val="000000"/>
                  <w:vertAlign w:val="superscript"/>
                </w:rPr>
                <w:t>12</w:t>
              </w:r>
            </w:hyperlink>
            <w:r w:rsidR="00D64C67">
              <w:rPr>
                <w:rStyle w:val="numlettercelltext1"/>
                <w:rFonts w:ascii="Arial" w:eastAsia="Times New Roman" w:hAnsi="Arial" w:cs="Arial"/>
                <w:b/>
                <w:bCs/>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r w:rsidR="00D64C67" w:rsidTr="00075CD6">
        <w:trPr>
          <w:trHeight w:val="360"/>
          <w:jc w:val="center"/>
        </w:trPr>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64C67" w:rsidRDefault="00D64C67" w:rsidP="00075CD6">
            <w:pPr>
              <w:jc w:val="center"/>
              <w:rPr>
                <w:rFonts w:ascii="Arial" w:eastAsia="Times New Roman" w:hAnsi="Arial" w:cs="Arial"/>
                <w:b/>
                <w:bCs/>
                <w:color w:val="000000"/>
                <w:sz w:val="34"/>
                <w:szCs w:val="34"/>
              </w:rPr>
            </w:pPr>
            <w:r>
              <w:rPr>
                <w:rFonts w:ascii="Arial" w:eastAsia="Times New Roman" w:hAnsi="Arial" w:cs="Arial"/>
                <w:b/>
                <w:bCs/>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tcMar>
              <w:top w:w="15" w:type="dxa"/>
              <w:left w:w="15" w:type="dxa"/>
              <w:bottom w:w="15" w:type="dxa"/>
              <w:right w:w="15" w:type="dxa"/>
            </w:tcMar>
            <w:vAlign w:val="center"/>
            <w:hideMark/>
          </w:tcPr>
          <w:p w:rsidR="00D64C67" w:rsidRDefault="00D64C67" w:rsidP="00075CD6">
            <w:pPr>
              <w:jc w:val="center"/>
              <w:rPr>
                <w:rFonts w:ascii="Arial" w:eastAsia="Times New Roman" w:hAnsi="Arial" w:cs="Arial"/>
                <w:color w:val="000000"/>
                <w:sz w:val="34"/>
                <w:szCs w:val="34"/>
              </w:rPr>
            </w:pPr>
            <w:r>
              <w:rPr>
                <w:rFonts w:ascii="Arial" w:eastAsia="Times New Roman" w:hAnsi="Arial" w:cs="Arial"/>
                <w:color w:val="000000"/>
                <w:sz w:val="34"/>
                <w:szCs w:val="34"/>
              </w:rPr>
              <w:t> </w:t>
            </w:r>
          </w:p>
        </w:tc>
      </w:tr>
    </w:tbl>
    <w:p w:rsidR="00D64C67" w:rsidRPr="00D64C67" w:rsidRDefault="00D64C67" w:rsidP="00D64C67">
      <w:pPr>
        <w:shd w:val="clear" w:color="auto" w:fill="FFFF80"/>
        <w:jc w:val="center"/>
        <w:rPr>
          <w:rFonts w:eastAsia="Times New Roman" w:cstheme="minorHAnsi"/>
          <w:color w:val="000000"/>
          <w:sz w:val="20"/>
          <w:szCs w:val="20"/>
        </w:rPr>
      </w:pPr>
      <w:r w:rsidRPr="00D64C67">
        <w:rPr>
          <w:rFonts w:eastAsia="Times New Roman" w:cstheme="minorHAnsi"/>
          <w:color w:val="000000"/>
          <w:sz w:val="20"/>
          <w:szCs w:val="20"/>
        </w:rPr>
        <w:lastRenderedPageBreak/>
        <w:t xml:space="preserve"> ΕΛΕΓΧΟΣ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63"/>
        <w:gridCol w:w="5779"/>
      </w:tblGrid>
      <w:tr w:rsidR="00D64C67" w:rsidRPr="00D64C67" w:rsidTr="00075CD6">
        <w:trPr>
          <w:tblCellSpacing w:w="15" w:type="dxa"/>
          <w:jc w:val="center"/>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
              <w:gridCol w:w="5356"/>
            </w:tblGrid>
            <w:tr w:rsidR="00D64C67" w:rsidRPr="00D64C67" w:rsidTr="00075CD6">
              <w:trPr>
                <w:tblCellSpacing w:w="15" w:type="dxa"/>
              </w:trPr>
              <w:tc>
                <w:tcPr>
                  <w:tcW w:w="0" w:type="auto"/>
                  <w:gridSpan w:val="2"/>
                  <w:hideMark/>
                </w:tcPr>
                <w:p w:rsidR="00D64C67" w:rsidRPr="00D64C67" w:rsidRDefault="00D64C67" w:rsidP="00075CD6">
                  <w:pPr>
                    <w:pStyle w:val="3"/>
                    <w:rPr>
                      <w:rFonts w:asciiTheme="minorHAnsi" w:eastAsia="Times New Roman" w:hAnsiTheme="minorHAnsi" w:cstheme="minorHAnsi"/>
                      <w:color w:val="C0C0C0"/>
                      <w:sz w:val="20"/>
                      <w:szCs w:val="20"/>
                    </w:rPr>
                  </w:pPr>
                  <w:r w:rsidRPr="00D64C67">
                    <w:rPr>
                      <w:rFonts w:asciiTheme="minorHAnsi" w:eastAsia="Times New Roman" w:hAnsiTheme="minorHAnsi" w:cstheme="minorHAnsi"/>
                      <w:color w:val="C0C0C0"/>
                      <w:sz w:val="20"/>
                      <w:szCs w:val="20"/>
                    </w:rPr>
                    <w:t>Οριζοντίως:</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1.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 xml:space="preserve">Εύρεση λανθασμένων ή </w:t>
                  </w:r>
                  <w:r w:rsidR="00710026" w:rsidRPr="00D64C67">
                    <w:rPr>
                      <w:rFonts w:eastAsia="Times New Roman" w:cstheme="minorHAnsi"/>
                      <w:color w:val="000000"/>
                      <w:sz w:val="20"/>
                      <w:szCs w:val="20"/>
                    </w:rPr>
                    <w:t>ελλιπών</w:t>
                  </w:r>
                  <w:r w:rsidRPr="00D64C67">
                    <w:rPr>
                      <w:rFonts w:eastAsia="Times New Roman" w:cstheme="minorHAnsi"/>
                      <w:color w:val="000000"/>
                      <w:sz w:val="20"/>
                      <w:szCs w:val="20"/>
                    </w:rPr>
                    <w:t xml:space="preserve"> πληροφοριών.</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4.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Κλοπή προσωπικών δεδομένων με αποστολή δόλιων ηλεκτρονικών μηνυμάτων που παραπλανούν το χρήστη σε πλαστή ιστοσελίδα και τον ξεγελούν ώστε να δώσει προσωπικές πληροφορίες (διεύθυνση, αριθμό ταυτότητας κλπ.)</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5.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Προκαλούνται όταν περνούμε πολλές ώρες μπροστά στον υπολογιστή.</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7.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Προγράμματα που προκαλούν προβλήματα στον υπολογιστή μας.</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8.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 xml:space="preserve">Απομάκρυνση από τον </w:t>
                  </w:r>
                  <w:r w:rsidR="00667F50" w:rsidRPr="00D64C67">
                    <w:rPr>
                      <w:rFonts w:eastAsia="Times New Roman" w:cstheme="minorHAnsi"/>
                      <w:color w:val="000000"/>
                      <w:sz w:val="20"/>
                      <w:szCs w:val="20"/>
                    </w:rPr>
                    <w:t>πραγματικό</w:t>
                  </w:r>
                  <w:r w:rsidRPr="00D64C67">
                    <w:rPr>
                      <w:rFonts w:eastAsia="Times New Roman" w:cstheme="minorHAnsi"/>
                      <w:color w:val="000000"/>
                      <w:sz w:val="20"/>
                      <w:szCs w:val="20"/>
                    </w:rPr>
                    <w:t xml:space="preserve"> κόσμο.</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10.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Ηλεκτρονικό χαρτοπαίγνιο.</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11.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 xml:space="preserve">Σε ωθούν σε αυτήν εικόνες, μηνύματα και πληροφορίες που συναντάς στο </w:t>
                  </w:r>
                  <w:r w:rsidR="00667F50" w:rsidRPr="00D64C67">
                    <w:rPr>
                      <w:rFonts w:eastAsia="Times New Roman" w:cstheme="minorHAnsi"/>
                      <w:color w:val="000000"/>
                      <w:sz w:val="20"/>
                      <w:szCs w:val="20"/>
                    </w:rPr>
                    <w:t>διαδίκτυο</w:t>
                  </w:r>
                  <w:bookmarkStart w:id="0" w:name="_GoBack"/>
                  <w:bookmarkEnd w:id="0"/>
                  <w:r w:rsidRPr="00D64C67">
                    <w:rPr>
                      <w:rFonts w:eastAsia="Times New Roman" w:cstheme="minorHAnsi"/>
                      <w:color w:val="000000"/>
                      <w:sz w:val="20"/>
                      <w:szCs w:val="20"/>
                    </w:rPr>
                    <w:t>.</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12.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Αναπαραστάσεις ανηλίκων που συμμετέχουν σε σεξουαλικές πράξεις ή καταστάσεις που υποδηλώνουν σεξουαλικές δραστηριότητες.</w:t>
                  </w:r>
                </w:p>
              </w:tc>
            </w:tr>
          </w:tbl>
          <w:p w:rsidR="00D64C67" w:rsidRPr="00D64C67" w:rsidRDefault="00D64C67" w:rsidP="00075CD6">
            <w:pPr>
              <w:rPr>
                <w:rFonts w:eastAsia="Times New Roman" w:cstheme="minorHAnsi"/>
                <w:color w:val="000000"/>
                <w:sz w:val="20"/>
                <w:szCs w:val="20"/>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
              <w:gridCol w:w="5474"/>
            </w:tblGrid>
            <w:tr w:rsidR="00D64C67" w:rsidRPr="00D64C67" w:rsidTr="00075CD6">
              <w:trPr>
                <w:tblCellSpacing w:w="15" w:type="dxa"/>
              </w:trPr>
              <w:tc>
                <w:tcPr>
                  <w:tcW w:w="0" w:type="auto"/>
                  <w:gridSpan w:val="2"/>
                  <w:hideMark/>
                </w:tcPr>
                <w:p w:rsidR="00D64C67" w:rsidRPr="00D64C67" w:rsidRDefault="00D64C67" w:rsidP="00075CD6">
                  <w:pPr>
                    <w:pStyle w:val="3"/>
                    <w:rPr>
                      <w:rFonts w:asciiTheme="minorHAnsi" w:eastAsia="Times New Roman" w:hAnsiTheme="minorHAnsi" w:cstheme="minorHAnsi"/>
                      <w:color w:val="C0C0C0"/>
                      <w:sz w:val="20"/>
                      <w:szCs w:val="20"/>
                    </w:rPr>
                  </w:pPr>
                  <w:r w:rsidRPr="00D64C67">
                    <w:rPr>
                      <w:rFonts w:asciiTheme="minorHAnsi" w:eastAsia="Times New Roman" w:hAnsiTheme="minorHAnsi" w:cstheme="minorHAnsi"/>
                      <w:color w:val="C0C0C0"/>
                      <w:sz w:val="20"/>
                      <w:szCs w:val="20"/>
                    </w:rPr>
                    <w:t>Καθέτως:</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2.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Συμβαίνει όταν κακόβουλοι άγνωστοι που συναντούμε κυρίως σε διαδικτυακά δωμάτια συνομιλίας (</w:t>
                  </w:r>
                  <w:proofErr w:type="spellStart"/>
                  <w:r w:rsidRPr="00D64C67">
                    <w:rPr>
                      <w:rFonts w:eastAsia="Times New Roman" w:cstheme="minorHAnsi"/>
                      <w:color w:val="000000"/>
                      <w:sz w:val="20"/>
                      <w:szCs w:val="20"/>
                    </w:rPr>
                    <w:t>chat</w:t>
                  </w:r>
                  <w:proofErr w:type="spellEnd"/>
                  <w:r w:rsidRPr="00D64C67">
                    <w:rPr>
                      <w:rFonts w:eastAsia="Times New Roman" w:cstheme="minorHAnsi"/>
                      <w:color w:val="000000"/>
                      <w:sz w:val="20"/>
                      <w:szCs w:val="20"/>
                    </w:rPr>
                    <w:t xml:space="preserve"> </w:t>
                  </w:r>
                  <w:proofErr w:type="spellStart"/>
                  <w:r w:rsidRPr="00D64C67">
                    <w:rPr>
                      <w:rFonts w:eastAsia="Times New Roman" w:cstheme="minorHAnsi"/>
                      <w:color w:val="000000"/>
                      <w:sz w:val="20"/>
                      <w:szCs w:val="20"/>
                    </w:rPr>
                    <w:t>rooms</w:t>
                  </w:r>
                  <w:proofErr w:type="spellEnd"/>
                  <w:r w:rsidRPr="00D64C67">
                    <w:rPr>
                      <w:rFonts w:eastAsia="Times New Roman" w:cstheme="minorHAnsi"/>
                      <w:color w:val="000000"/>
                      <w:sz w:val="20"/>
                      <w:szCs w:val="20"/>
                    </w:rPr>
                    <w:t>) μας παραπλανούν για συνάντηση σε πραγματικό χώρο με στόχο τη σεξουαλική παρενόχληση.</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3.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Μηνύματα που οι χρήστες δεν επιθυμούν να παραλάβουν.</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6.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Πολύωρος και μανιώδης εγκλωβισμός ατόμων, κυρίως νέων αγοριών, σε διαδικτυακές δραστηριότητες όπως είναι τα παιχνίδια.</w:t>
                  </w:r>
                </w:p>
              </w:tc>
            </w:tr>
            <w:tr w:rsidR="00D64C67" w:rsidRPr="00D64C67" w:rsidTr="00075CD6">
              <w:trPr>
                <w:tblCellSpacing w:w="15" w:type="dxa"/>
              </w:trPr>
              <w:tc>
                <w:tcPr>
                  <w:tcW w:w="0" w:type="auto"/>
                  <w:hideMark/>
                </w:tcPr>
                <w:p w:rsidR="00D64C67" w:rsidRPr="00D64C67" w:rsidRDefault="00D64C67" w:rsidP="00075CD6">
                  <w:pPr>
                    <w:jc w:val="right"/>
                    <w:rPr>
                      <w:rFonts w:eastAsia="Times New Roman" w:cstheme="minorHAnsi"/>
                      <w:b/>
                      <w:bCs/>
                      <w:color w:val="000000"/>
                      <w:sz w:val="20"/>
                      <w:szCs w:val="20"/>
                    </w:rPr>
                  </w:pPr>
                  <w:r w:rsidRPr="00D64C67">
                    <w:rPr>
                      <w:rFonts w:eastAsia="Times New Roman" w:cstheme="minorHAnsi"/>
                      <w:b/>
                      <w:bCs/>
                      <w:color w:val="000000"/>
                      <w:sz w:val="20"/>
                      <w:szCs w:val="20"/>
                    </w:rPr>
                    <w:t xml:space="preserve">9. </w:t>
                  </w:r>
                </w:p>
              </w:tc>
              <w:tc>
                <w:tcPr>
                  <w:tcW w:w="0" w:type="auto"/>
                  <w:hideMark/>
                </w:tcPr>
                <w:p w:rsidR="00D64C67" w:rsidRPr="00D64C67" w:rsidRDefault="00D64C67" w:rsidP="00075CD6">
                  <w:pPr>
                    <w:rPr>
                      <w:rFonts w:eastAsia="Times New Roman" w:cstheme="minorHAnsi"/>
                      <w:color w:val="000000"/>
                      <w:sz w:val="20"/>
                      <w:szCs w:val="20"/>
                    </w:rPr>
                  </w:pPr>
                  <w:r w:rsidRPr="00D64C67">
                    <w:rPr>
                      <w:rFonts w:eastAsia="Times New Roman" w:cstheme="minorHAnsi"/>
                      <w:color w:val="000000"/>
                      <w:sz w:val="20"/>
                      <w:szCs w:val="20"/>
                    </w:rPr>
                    <w:t>Εφικτός με τη βοήθεια του ηλεκτρονικού ταχυδρομείου και των δωματίων συναντήσεων και περιλαμβάνει εσκεμμένη, επαναλαμβανόμενη και εχθρική συμπεριφορά απέναντι σε άτομο ή ομάδα ατόμων με σκοπό να βλάψει.</w:t>
                  </w:r>
                </w:p>
              </w:tc>
            </w:tr>
          </w:tbl>
          <w:p w:rsidR="00D64C67" w:rsidRPr="00D64C67" w:rsidRDefault="00D64C67" w:rsidP="00075CD6">
            <w:pPr>
              <w:rPr>
                <w:rFonts w:eastAsia="Times New Roman" w:cstheme="minorHAnsi"/>
                <w:color w:val="000000"/>
                <w:sz w:val="20"/>
                <w:szCs w:val="20"/>
              </w:rPr>
            </w:pPr>
          </w:p>
        </w:tc>
      </w:tr>
    </w:tbl>
    <w:p w:rsidR="0028662C" w:rsidRPr="00D64C67" w:rsidRDefault="0028662C" w:rsidP="00D64C67">
      <w:pPr>
        <w:rPr>
          <w:rFonts w:cstheme="minorHAnsi"/>
          <w:sz w:val="20"/>
          <w:szCs w:val="20"/>
        </w:rPr>
      </w:pPr>
    </w:p>
    <w:sectPr w:rsidR="0028662C" w:rsidRPr="00D64C67" w:rsidSect="00D64C67">
      <w:pgSz w:w="11906" w:h="16838"/>
      <w:pgMar w:top="227" w:right="227" w:bottom="289" w:left="2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67"/>
    <w:rsid w:val="0028662C"/>
    <w:rsid w:val="00667F50"/>
    <w:rsid w:val="00710026"/>
    <w:rsid w:val="00AC4CFC"/>
    <w:rsid w:val="00C45EDA"/>
    <w:rsid w:val="00D64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2C"/>
  </w:style>
  <w:style w:type="paragraph" w:styleId="2">
    <w:name w:val="heading 2"/>
    <w:basedOn w:val="a"/>
    <w:link w:val="2Char"/>
    <w:uiPriority w:val="9"/>
    <w:qFormat/>
    <w:rsid w:val="00D64C67"/>
    <w:pPr>
      <w:spacing w:before="100" w:beforeAutospacing="1" w:after="100" w:afterAutospacing="1"/>
      <w:outlineLvl w:val="1"/>
    </w:pPr>
    <w:rPr>
      <w:rFonts w:ascii="Times New Roman" w:eastAsiaTheme="minorEastAsia" w:hAnsi="Times New Roman" w:cs="Times New Roman"/>
      <w:b/>
      <w:bCs/>
      <w:sz w:val="36"/>
      <w:szCs w:val="36"/>
      <w:lang w:eastAsia="el-GR"/>
    </w:rPr>
  </w:style>
  <w:style w:type="paragraph" w:styleId="3">
    <w:name w:val="heading 3"/>
    <w:basedOn w:val="a"/>
    <w:link w:val="3Char"/>
    <w:uiPriority w:val="9"/>
    <w:qFormat/>
    <w:rsid w:val="00D64C67"/>
    <w:pPr>
      <w:spacing w:before="100" w:beforeAutospacing="1" w:after="100" w:afterAutospacing="1"/>
      <w:outlineLvl w:val="2"/>
    </w:pPr>
    <w:rPr>
      <w:rFonts w:ascii="Times New Roman" w:eastAsiaTheme="minorEastAsia"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4C67"/>
    <w:rPr>
      <w:rFonts w:ascii="Tahoma" w:hAnsi="Tahoma" w:cs="Tahoma"/>
      <w:sz w:val="16"/>
      <w:szCs w:val="16"/>
    </w:rPr>
  </w:style>
  <w:style w:type="character" w:customStyle="1" w:styleId="Char">
    <w:name w:val="Κείμενο πλαισίου Char"/>
    <w:basedOn w:val="a0"/>
    <w:link w:val="a3"/>
    <w:uiPriority w:val="99"/>
    <w:semiHidden/>
    <w:rsid w:val="00D64C67"/>
    <w:rPr>
      <w:rFonts w:ascii="Tahoma" w:hAnsi="Tahoma" w:cs="Tahoma"/>
      <w:sz w:val="16"/>
      <w:szCs w:val="16"/>
    </w:rPr>
  </w:style>
  <w:style w:type="character" w:customStyle="1" w:styleId="apple-converted-space">
    <w:name w:val="apple-converted-space"/>
    <w:basedOn w:val="a0"/>
    <w:rsid w:val="00D64C67"/>
  </w:style>
  <w:style w:type="character" w:customStyle="1" w:styleId="2Char">
    <w:name w:val="Επικεφαλίδα 2 Char"/>
    <w:basedOn w:val="a0"/>
    <w:link w:val="2"/>
    <w:uiPriority w:val="9"/>
    <w:rsid w:val="00D64C67"/>
    <w:rPr>
      <w:rFonts w:ascii="Times New Roman" w:eastAsiaTheme="minorEastAsia" w:hAnsi="Times New Roman" w:cs="Times New Roman"/>
      <w:b/>
      <w:bCs/>
      <w:sz w:val="36"/>
      <w:szCs w:val="36"/>
      <w:lang w:eastAsia="el-GR"/>
    </w:rPr>
  </w:style>
  <w:style w:type="character" w:customStyle="1" w:styleId="3Char">
    <w:name w:val="Επικεφαλίδα 3 Char"/>
    <w:basedOn w:val="a0"/>
    <w:link w:val="3"/>
    <w:uiPriority w:val="9"/>
    <w:rsid w:val="00D64C67"/>
    <w:rPr>
      <w:rFonts w:ascii="Times New Roman" w:eastAsiaTheme="minorEastAsia" w:hAnsi="Times New Roman" w:cs="Times New Roman"/>
      <w:b/>
      <w:bCs/>
      <w:sz w:val="27"/>
      <w:szCs w:val="27"/>
      <w:lang w:eastAsia="el-GR"/>
    </w:rPr>
  </w:style>
  <w:style w:type="character" w:styleId="-">
    <w:name w:val="Hyperlink"/>
    <w:basedOn w:val="a0"/>
    <w:uiPriority w:val="99"/>
    <w:semiHidden/>
    <w:unhideWhenUsed/>
    <w:rsid w:val="00D64C67"/>
    <w:rPr>
      <w:color w:val="0000FF"/>
      <w:u w:val="single"/>
    </w:rPr>
  </w:style>
  <w:style w:type="character" w:customStyle="1" w:styleId="numlettercelltext1">
    <w:name w:val="numlettercelltext1"/>
    <w:basedOn w:val="a0"/>
    <w:rsid w:val="00D64C6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2C"/>
  </w:style>
  <w:style w:type="paragraph" w:styleId="2">
    <w:name w:val="heading 2"/>
    <w:basedOn w:val="a"/>
    <w:link w:val="2Char"/>
    <w:uiPriority w:val="9"/>
    <w:qFormat/>
    <w:rsid w:val="00D64C67"/>
    <w:pPr>
      <w:spacing w:before="100" w:beforeAutospacing="1" w:after="100" w:afterAutospacing="1"/>
      <w:outlineLvl w:val="1"/>
    </w:pPr>
    <w:rPr>
      <w:rFonts w:ascii="Times New Roman" w:eastAsiaTheme="minorEastAsia" w:hAnsi="Times New Roman" w:cs="Times New Roman"/>
      <w:b/>
      <w:bCs/>
      <w:sz w:val="36"/>
      <w:szCs w:val="36"/>
      <w:lang w:eastAsia="el-GR"/>
    </w:rPr>
  </w:style>
  <w:style w:type="paragraph" w:styleId="3">
    <w:name w:val="heading 3"/>
    <w:basedOn w:val="a"/>
    <w:link w:val="3Char"/>
    <w:uiPriority w:val="9"/>
    <w:qFormat/>
    <w:rsid w:val="00D64C67"/>
    <w:pPr>
      <w:spacing w:before="100" w:beforeAutospacing="1" w:after="100" w:afterAutospacing="1"/>
      <w:outlineLvl w:val="2"/>
    </w:pPr>
    <w:rPr>
      <w:rFonts w:ascii="Times New Roman" w:eastAsiaTheme="minorEastAsia"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4C67"/>
    <w:rPr>
      <w:rFonts w:ascii="Tahoma" w:hAnsi="Tahoma" w:cs="Tahoma"/>
      <w:sz w:val="16"/>
      <w:szCs w:val="16"/>
    </w:rPr>
  </w:style>
  <w:style w:type="character" w:customStyle="1" w:styleId="Char">
    <w:name w:val="Κείμενο πλαισίου Char"/>
    <w:basedOn w:val="a0"/>
    <w:link w:val="a3"/>
    <w:uiPriority w:val="99"/>
    <w:semiHidden/>
    <w:rsid w:val="00D64C67"/>
    <w:rPr>
      <w:rFonts w:ascii="Tahoma" w:hAnsi="Tahoma" w:cs="Tahoma"/>
      <w:sz w:val="16"/>
      <w:szCs w:val="16"/>
    </w:rPr>
  </w:style>
  <w:style w:type="character" w:customStyle="1" w:styleId="apple-converted-space">
    <w:name w:val="apple-converted-space"/>
    <w:basedOn w:val="a0"/>
    <w:rsid w:val="00D64C67"/>
  </w:style>
  <w:style w:type="character" w:customStyle="1" w:styleId="2Char">
    <w:name w:val="Επικεφαλίδα 2 Char"/>
    <w:basedOn w:val="a0"/>
    <w:link w:val="2"/>
    <w:uiPriority w:val="9"/>
    <w:rsid w:val="00D64C67"/>
    <w:rPr>
      <w:rFonts w:ascii="Times New Roman" w:eastAsiaTheme="minorEastAsia" w:hAnsi="Times New Roman" w:cs="Times New Roman"/>
      <w:b/>
      <w:bCs/>
      <w:sz w:val="36"/>
      <w:szCs w:val="36"/>
      <w:lang w:eastAsia="el-GR"/>
    </w:rPr>
  </w:style>
  <w:style w:type="character" w:customStyle="1" w:styleId="3Char">
    <w:name w:val="Επικεφαλίδα 3 Char"/>
    <w:basedOn w:val="a0"/>
    <w:link w:val="3"/>
    <w:uiPriority w:val="9"/>
    <w:rsid w:val="00D64C67"/>
    <w:rPr>
      <w:rFonts w:ascii="Times New Roman" w:eastAsiaTheme="minorEastAsia" w:hAnsi="Times New Roman" w:cs="Times New Roman"/>
      <w:b/>
      <w:bCs/>
      <w:sz w:val="27"/>
      <w:szCs w:val="27"/>
      <w:lang w:eastAsia="el-GR"/>
    </w:rPr>
  </w:style>
  <w:style w:type="character" w:styleId="-">
    <w:name w:val="Hyperlink"/>
    <w:basedOn w:val="a0"/>
    <w:uiPriority w:val="99"/>
    <w:semiHidden/>
    <w:unhideWhenUsed/>
    <w:rsid w:val="00D64C67"/>
    <w:rPr>
      <w:color w:val="0000FF"/>
      <w:u w:val="single"/>
    </w:rPr>
  </w:style>
  <w:style w:type="character" w:customStyle="1" w:styleId="numlettercelltext1">
    <w:name w:val="numlettercelltext1"/>
    <w:basedOn w:val="a0"/>
    <w:rsid w:val="00D64C6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void(0);" TargetMode="External"/><Relationship Id="rId5" Type="http://schemas.openxmlformats.org/officeDocument/2006/relationships/image" Target="media/image1.jpeg"/><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2677</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Admin</cp:lastModifiedBy>
  <cp:revision>4</cp:revision>
  <dcterms:created xsi:type="dcterms:W3CDTF">2015-02-25T13:31:00Z</dcterms:created>
  <dcterms:modified xsi:type="dcterms:W3CDTF">2015-02-25T13:32:00Z</dcterms:modified>
</cp:coreProperties>
</file>